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15" w:rsidRPr="008423E2" w:rsidRDefault="00705615" w:rsidP="00705615">
      <w:pPr>
        <w:rPr>
          <w:rFonts w:ascii="Times New Roman" w:hAnsi="Times New Roman" w:cs="Times New Roman"/>
          <w:sz w:val="24"/>
          <w:szCs w:val="24"/>
        </w:rPr>
      </w:pPr>
      <w:proofErr w:type="gramStart"/>
      <w:r w:rsidRPr="008423E2">
        <w:rPr>
          <w:rFonts w:ascii="Times New Roman" w:hAnsi="Times New Roman" w:cs="Times New Roman"/>
          <w:sz w:val="24"/>
          <w:szCs w:val="24"/>
        </w:rPr>
        <w:t>В соответствии со ст.6 Закона Пермской области от 29.12.2004 N 1939-419 "О мерах по социальной поддержке детей-сирот и детей, оставшихся без попечения родителей» детям-сиротам и детям, оставшимся без попечения родителей, и лицам из числа детей-сирот и детей, оставшихся без попечения родителей, однократно предоставляются жилые помещения специализированного жилищного фонда по договорам найма специализированных жилы</w:t>
      </w:r>
      <w:bookmarkStart w:id="0" w:name="_GoBack"/>
      <w:bookmarkEnd w:id="0"/>
      <w:r w:rsidRPr="008423E2">
        <w:rPr>
          <w:rFonts w:ascii="Times New Roman" w:hAnsi="Times New Roman" w:cs="Times New Roman"/>
          <w:sz w:val="24"/>
          <w:szCs w:val="24"/>
        </w:rPr>
        <w:t>х помещений в порядке, установленном нормативным правовым</w:t>
      </w:r>
      <w:proofErr w:type="gramEnd"/>
      <w:r w:rsidRPr="008423E2">
        <w:rPr>
          <w:rFonts w:ascii="Times New Roman" w:hAnsi="Times New Roman" w:cs="Times New Roman"/>
          <w:sz w:val="24"/>
          <w:szCs w:val="24"/>
        </w:rPr>
        <w:t xml:space="preserve"> актом Правительства Пермского края. Одним из условий предоставления жилых помещений является проживание в Пермском крае.</w:t>
      </w:r>
    </w:p>
    <w:p w:rsidR="00705615" w:rsidRPr="008423E2" w:rsidRDefault="00705615" w:rsidP="00705615">
      <w:pPr>
        <w:rPr>
          <w:rFonts w:ascii="Times New Roman" w:hAnsi="Times New Roman" w:cs="Times New Roman"/>
          <w:sz w:val="24"/>
          <w:szCs w:val="24"/>
        </w:rPr>
      </w:pPr>
      <w:proofErr w:type="gramStart"/>
      <w:r w:rsidRPr="008423E2">
        <w:rPr>
          <w:rFonts w:ascii="Times New Roman" w:hAnsi="Times New Roman" w:cs="Times New Roman"/>
          <w:sz w:val="24"/>
          <w:szCs w:val="24"/>
        </w:rPr>
        <w:t>Порядок предоставления и регистрации документов, необходимых для включения в список детей-сирот и детей, оставшихся без попечения родителей, которые подлежат обеспечению жилыми помещениями из специализированного жилищного фонда Пермского края по договору найма специализированного жилого помещения утвержден Постановлением Правительства Пермского края от 01.03.2013 N 92-п "Об отдельных вопросах обеспечения жилыми помещениями детей-сирот и детей, оставшихся без попечения родителей, лиц из числа детей-сирот</w:t>
      </w:r>
      <w:proofErr w:type="gramEnd"/>
      <w:r w:rsidRPr="008423E2">
        <w:rPr>
          <w:rFonts w:ascii="Times New Roman" w:hAnsi="Times New Roman" w:cs="Times New Roman"/>
          <w:sz w:val="24"/>
          <w:szCs w:val="24"/>
        </w:rPr>
        <w:t xml:space="preserve"> и детей, оставшихся без попечения родителей" (далее – Порядок).</w:t>
      </w:r>
    </w:p>
    <w:p w:rsidR="00705615" w:rsidRPr="008423E2" w:rsidRDefault="00705615" w:rsidP="00705615">
      <w:pPr>
        <w:rPr>
          <w:rFonts w:ascii="Times New Roman" w:hAnsi="Times New Roman" w:cs="Times New Roman"/>
          <w:sz w:val="24"/>
          <w:szCs w:val="24"/>
        </w:rPr>
      </w:pPr>
      <w:r w:rsidRPr="008423E2">
        <w:rPr>
          <w:rFonts w:ascii="Times New Roman" w:hAnsi="Times New Roman" w:cs="Times New Roman"/>
          <w:sz w:val="24"/>
          <w:szCs w:val="24"/>
        </w:rPr>
        <w:t>Данный Порядок определяет механизм представления и регистрации документов, необходимых для включения в список.</w:t>
      </w:r>
    </w:p>
    <w:p w:rsidR="00705615" w:rsidRPr="008423E2" w:rsidRDefault="00705615" w:rsidP="00705615">
      <w:pPr>
        <w:rPr>
          <w:rFonts w:ascii="Times New Roman" w:hAnsi="Times New Roman" w:cs="Times New Roman"/>
          <w:sz w:val="24"/>
          <w:szCs w:val="24"/>
        </w:rPr>
      </w:pPr>
      <w:r w:rsidRPr="008423E2">
        <w:rPr>
          <w:rFonts w:ascii="Times New Roman" w:hAnsi="Times New Roman" w:cs="Times New Roman"/>
          <w:sz w:val="24"/>
          <w:szCs w:val="24"/>
        </w:rPr>
        <w:t>Из пункта 4 Порядка следует, что государственный уполномоченный орган опеки и попечительства в отношении несовершеннолетних лиц Пермского края по заявлениям их законных представителей, представляет в территориальный орган </w:t>
      </w:r>
      <w:r w:rsidRPr="008423E2">
        <w:rPr>
          <w:rFonts w:ascii="Times New Roman" w:hAnsi="Times New Roman" w:cs="Times New Roman"/>
          <w:sz w:val="24"/>
          <w:szCs w:val="24"/>
          <w:u w:val="single"/>
        </w:rPr>
        <w:t>по месту жительства (пребывания)</w:t>
      </w:r>
      <w:r w:rsidRPr="008423E2">
        <w:rPr>
          <w:rFonts w:ascii="Times New Roman" w:hAnsi="Times New Roman" w:cs="Times New Roman"/>
          <w:sz w:val="24"/>
          <w:szCs w:val="24"/>
        </w:rPr>
        <w:t xml:space="preserve"> детей-сирот </w:t>
      </w:r>
      <w:proofErr w:type="spellStart"/>
      <w:r w:rsidRPr="008423E2">
        <w:rPr>
          <w:rFonts w:ascii="Times New Roman" w:hAnsi="Times New Roman" w:cs="Times New Roman"/>
          <w:sz w:val="24"/>
          <w:szCs w:val="24"/>
        </w:rPr>
        <w:t>ходотайство</w:t>
      </w:r>
      <w:proofErr w:type="spellEnd"/>
      <w:r w:rsidRPr="008423E2">
        <w:rPr>
          <w:rFonts w:ascii="Times New Roman" w:hAnsi="Times New Roman" w:cs="Times New Roman"/>
          <w:sz w:val="24"/>
          <w:szCs w:val="24"/>
        </w:rPr>
        <w:t> о включении детей-сирот в список с приложением соответствующих документов.</w:t>
      </w:r>
    </w:p>
    <w:p w:rsidR="00705615" w:rsidRPr="008423E2" w:rsidRDefault="00705615" w:rsidP="00705615">
      <w:pPr>
        <w:rPr>
          <w:rFonts w:ascii="Times New Roman" w:hAnsi="Times New Roman" w:cs="Times New Roman"/>
          <w:sz w:val="24"/>
          <w:szCs w:val="24"/>
        </w:rPr>
      </w:pPr>
      <w:r w:rsidRPr="008423E2">
        <w:rPr>
          <w:rFonts w:ascii="Times New Roman" w:hAnsi="Times New Roman" w:cs="Times New Roman"/>
          <w:sz w:val="24"/>
          <w:szCs w:val="24"/>
        </w:rPr>
        <w:t xml:space="preserve">Из пункта 5 порядка следует, что </w:t>
      </w:r>
      <w:proofErr w:type="gramStart"/>
      <w:r w:rsidRPr="008423E2">
        <w:rPr>
          <w:rFonts w:ascii="Times New Roman" w:hAnsi="Times New Roman" w:cs="Times New Roman"/>
          <w:sz w:val="24"/>
          <w:szCs w:val="24"/>
        </w:rPr>
        <w:t>лица, достигшие возраста 18 лет представляют</w:t>
      </w:r>
      <w:proofErr w:type="gramEnd"/>
      <w:r w:rsidRPr="008423E2">
        <w:rPr>
          <w:rFonts w:ascii="Times New Roman" w:hAnsi="Times New Roman" w:cs="Times New Roman"/>
          <w:sz w:val="24"/>
          <w:szCs w:val="24"/>
        </w:rPr>
        <w:t> </w:t>
      </w:r>
      <w:r w:rsidRPr="008423E2">
        <w:rPr>
          <w:rFonts w:ascii="Times New Roman" w:hAnsi="Times New Roman" w:cs="Times New Roman"/>
          <w:sz w:val="24"/>
          <w:szCs w:val="24"/>
          <w:u w:val="single"/>
        </w:rPr>
        <w:t>в территориальный орган по месту жительства (пребывания) заявление</w:t>
      </w:r>
      <w:r w:rsidRPr="008423E2">
        <w:rPr>
          <w:rFonts w:ascii="Times New Roman" w:hAnsi="Times New Roman" w:cs="Times New Roman"/>
          <w:sz w:val="24"/>
          <w:szCs w:val="24"/>
        </w:rPr>
        <w:t> о включении в список.</w:t>
      </w:r>
    </w:p>
    <w:p w:rsidR="00705615" w:rsidRPr="008423E2" w:rsidRDefault="00705615" w:rsidP="00705615">
      <w:pPr>
        <w:rPr>
          <w:rFonts w:ascii="Times New Roman" w:hAnsi="Times New Roman" w:cs="Times New Roman"/>
          <w:sz w:val="24"/>
          <w:szCs w:val="24"/>
        </w:rPr>
      </w:pPr>
      <w:r w:rsidRPr="008423E2">
        <w:rPr>
          <w:rFonts w:ascii="Times New Roman" w:hAnsi="Times New Roman" w:cs="Times New Roman"/>
          <w:sz w:val="24"/>
          <w:szCs w:val="24"/>
        </w:rPr>
        <w:t>В соответствии со ст. 20 Гражданского кодекса РФ местом жительства признается место, где гражданин постоянно или преимущественно проживает.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705615" w:rsidRPr="008423E2" w:rsidRDefault="00705615" w:rsidP="00705615">
      <w:pPr>
        <w:rPr>
          <w:rFonts w:ascii="Times New Roman" w:hAnsi="Times New Roman" w:cs="Times New Roman"/>
          <w:sz w:val="24"/>
          <w:szCs w:val="24"/>
        </w:rPr>
      </w:pPr>
      <w:r w:rsidRPr="008423E2">
        <w:rPr>
          <w:rFonts w:ascii="Times New Roman" w:hAnsi="Times New Roman" w:cs="Times New Roman"/>
          <w:sz w:val="24"/>
          <w:szCs w:val="24"/>
        </w:rPr>
        <w:t>Анализ изложенных правовых норм указывает на то, что ребенок должен быть включен в список территориальным органом по месту жительства либо  пребывания ребенка (в данном случае это место жительства приемного родителя), независимо от места выявления ребенка, как оставшегося без попечения родителей.</w:t>
      </w:r>
    </w:p>
    <w:p w:rsidR="00FD5A8D" w:rsidRDefault="00FD5A8D"/>
    <w:sectPr w:rsidR="00FD5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8F"/>
    <w:rsid w:val="00705615"/>
    <w:rsid w:val="007F5B8F"/>
    <w:rsid w:val="008423E2"/>
    <w:rsid w:val="00FD5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3</cp:revision>
  <dcterms:created xsi:type="dcterms:W3CDTF">2016-04-13T02:44:00Z</dcterms:created>
  <dcterms:modified xsi:type="dcterms:W3CDTF">2016-04-13T02:44:00Z</dcterms:modified>
</cp:coreProperties>
</file>